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E15" w:rsidRPr="007B02D0" w:rsidRDefault="007B02D0" w:rsidP="00F75E15">
      <w:pPr>
        <w:pBdr>
          <w:bottom w:val="single" w:sz="4" w:space="1" w:color="auto"/>
        </w:pBdr>
        <w:rPr>
          <w:noProof/>
          <w:sz w:val="24"/>
          <w:szCs w:val="24"/>
          <w:lang w:val="en-NZ" w:eastAsia="en-NZ"/>
        </w:rPr>
      </w:pPr>
      <w:bookmarkStart w:id="0" w:name="_GoBack"/>
      <w:bookmarkEnd w:id="0"/>
      <w:r w:rsidRPr="007B02D0">
        <w:rPr>
          <w:noProof/>
          <w:sz w:val="24"/>
          <w:szCs w:val="24"/>
          <w:lang w:val="en-NZ" w:eastAsia="en-NZ"/>
        </w:rPr>
        <w:t>Protocol for providing br</w:t>
      </w:r>
      <w:r w:rsidR="00F75E15" w:rsidRPr="007B02D0">
        <w:rPr>
          <w:noProof/>
          <w:sz w:val="24"/>
          <w:szCs w:val="24"/>
          <w:lang w:val="en-NZ" w:eastAsia="en-NZ"/>
        </w:rPr>
        <w:t>anded sections to non-Masterspec subscribers</w:t>
      </w:r>
    </w:p>
    <w:p w:rsidR="00433288" w:rsidRDefault="00433288" w:rsidP="00F75E15">
      <w:pPr>
        <w:rPr>
          <w:szCs w:val="16"/>
        </w:rPr>
      </w:pPr>
    </w:p>
    <w:p w:rsidR="00683841" w:rsidRPr="00683841" w:rsidRDefault="00683841" w:rsidP="00683841">
      <w:pPr>
        <w:jc w:val="both"/>
        <w:rPr>
          <w:b w:val="0"/>
          <w:sz w:val="22"/>
          <w:szCs w:val="22"/>
        </w:rPr>
      </w:pPr>
      <w:r w:rsidRPr="00683841">
        <w:rPr>
          <w:b w:val="0"/>
          <w:sz w:val="22"/>
          <w:szCs w:val="22"/>
        </w:rPr>
        <w:t>All branded specification sections are made available to Masterspec subscribers both on-line and on CD. However, whenever a branded specification partnering company wishes to make their branded specifications available to a wider specifier market the following protocol shall apply:</w:t>
      </w:r>
    </w:p>
    <w:p w:rsidR="00683841" w:rsidRPr="00683841" w:rsidRDefault="00683841" w:rsidP="00683841">
      <w:pPr>
        <w:jc w:val="both"/>
        <w:rPr>
          <w:b w:val="0"/>
          <w:sz w:val="22"/>
          <w:szCs w:val="22"/>
        </w:rPr>
      </w:pPr>
    </w:p>
    <w:p w:rsidR="00683841" w:rsidRPr="00683841" w:rsidRDefault="00683841" w:rsidP="00683841">
      <w:pPr>
        <w:tabs>
          <w:tab w:val="left" w:pos="600"/>
        </w:tabs>
        <w:ind w:left="600" w:hanging="600"/>
        <w:jc w:val="both"/>
        <w:rPr>
          <w:b w:val="0"/>
          <w:sz w:val="22"/>
          <w:szCs w:val="22"/>
        </w:rPr>
      </w:pPr>
      <w:r w:rsidRPr="00683841">
        <w:rPr>
          <w:b w:val="0"/>
          <w:sz w:val="22"/>
          <w:szCs w:val="22"/>
        </w:rPr>
        <w:t>1.</w:t>
      </w:r>
      <w:r w:rsidRPr="00683841">
        <w:rPr>
          <w:b w:val="0"/>
          <w:sz w:val="22"/>
          <w:szCs w:val="22"/>
        </w:rPr>
        <w:tab/>
        <w:t>The Masterspec branded specification sections have been prepared on the assumption that they will form part of an overall specification system and will be used by those who have knowledge of the Masterspec specification system and access to the support services offered by CIL. In particular, the guidance notes represent specific prompts and guidance to subscribers.</w:t>
      </w:r>
    </w:p>
    <w:p w:rsidR="00683841" w:rsidRPr="00683841" w:rsidRDefault="00683841" w:rsidP="00683841">
      <w:pPr>
        <w:tabs>
          <w:tab w:val="left" w:pos="600"/>
        </w:tabs>
        <w:ind w:left="600" w:hanging="600"/>
        <w:jc w:val="both"/>
        <w:rPr>
          <w:b w:val="0"/>
          <w:sz w:val="22"/>
          <w:szCs w:val="22"/>
        </w:rPr>
      </w:pPr>
    </w:p>
    <w:p w:rsidR="00683841" w:rsidRPr="00683841" w:rsidRDefault="00683841" w:rsidP="00683841">
      <w:pPr>
        <w:tabs>
          <w:tab w:val="left" w:pos="600"/>
        </w:tabs>
        <w:ind w:left="600" w:hanging="600"/>
        <w:jc w:val="both"/>
        <w:rPr>
          <w:b w:val="0"/>
          <w:sz w:val="22"/>
          <w:szCs w:val="22"/>
        </w:rPr>
      </w:pPr>
      <w:r w:rsidRPr="00683841">
        <w:rPr>
          <w:b w:val="0"/>
          <w:sz w:val="22"/>
          <w:szCs w:val="22"/>
        </w:rPr>
        <w:t xml:space="preserve">2. </w:t>
      </w:r>
      <w:r w:rsidRPr="00683841">
        <w:rPr>
          <w:b w:val="0"/>
          <w:sz w:val="22"/>
          <w:szCs w:val="22"/>
        </w:rPr>
        <w:tab/>
        <w:t>CIL will therefore prepare modified electronic versions of the branded specification sections with the Masterspec guidance notes removed. These sections will be provided to the product manufacturer and shall be the only versions of the branded specification sections the product manufacturer is licensed to disseminate.</w:t>
      </w:r>
    </w:p>
    <w:p w:rsidR="00683841" w:rsidRPr="00683841" w:rsidRDefault="00683841" w:rsidP="00683841">
      <w:pPr>
        <w:tabs>
          <w:tab w:val="left" w:pos="600"/>
        </w:tabs>
        <w:ind w:left="600" w:hanging="600"/>
        <w:jc w:val="both"/>
        <w:rPr>
          <w:b w:val="0"/>
          <w:sz w:val="22"/>
          <w:szCs w:val="22"/>
        </w:rPr>
      </w:pPr>
    </w:p>
    <w:p w:rsidR="00683841" w:rsidRPr="00683841" w:rsidRDefault="00683841" w:rsidP="00683841">
      <w:pPr>
        <w:tabs>
          <w:tab w:val="left" w:pos="600"/>
        </w:tabs>
        <w:ind w:left="600" w:hanging="600"/>
        <w:jc w:val="both"/>
        <w:rPr>
          <w:b w:val="0"/>
          <w:sz w:val="22"/>
          <w:szCs w:val="22"/>
        </w:rPr>
      </w:pPr>
      <w:r w:rsidRPr="00683841">
        <w:rPr>
          <w:b w:val="0"/>
          <w:sz w:val="22"/>
          <w:szCs w:val="22"/>
        </w:rPr>
        <w:t>3.</w:t>
      </w:r>
      <w:r w:rsidRPr="00683841">
        <w:rPr>
          <w:b w:val="0"/>
          <w:sz w:val="22"/>
          <w:szCs w:val="22"/>
        </w:rPr>
        <w:tab/>
        <w:t>Whenever branded specification sections are made available via an internet website, on CD, or on other electronic storage/delivery device the following disclaimer text shall be incorporated into the user instructions:</w:t>
      </w:r>
    </w:p>
    <w:p w:rsidR="00683841" w:rsidRPr="00683841" w:rsidRDefault="00683841" w:rsidP="00683841">
      <w:pPr>
        <w:jc w:val="both"/>
        <w:rPr>
          <w:b w:val="0"/>
          <w:sz w:val="22"/>
          <w:szCs w:val="22"/>
        </w:rPr>
      </w:pPr>
    </w:p>
    <w:p w:rsidR="00683841" w:rsidRPr="00683841" w:rsidRDefault="00683841" w:rsidP="00683841">
      <w:pPr>
        <w:ind w:left="600"/>
        <w:jc w:val="both"/>
        <w:rPr>
          <w:b w:val="0"/>
          <w:i/>
          <w:sz w:val="22"/>
          <w:szCs w:val="22"/>
        </w:rPr>
      </w:pPr>
      <w:r w:rsidRPr="00683841">
        <w:rPr>
          <w:b w:val="0"/>
          <w:i/>
          <w:sz w:val="22"/>
          <w:szCs w:val="22"/>
        </w:rPr>
        <w:t>The following branded section has been prepared by Construction Information Limited (Masterspec) in conjunction with the product manufacturer. The downloading and/or use of this section is subject to the following terms and conditions:</w:t>
      </w:r>
    </w:p>
    <w:p w:rsidR="00683841" w:rsidRPr="00683841" w:rsidRDefault="00683841" w:rsidP="00683841">
      <w:pPr>
        <w:numPr>
          <w:ilvl w:val="0"/>
          <w:numId w:val="16"/>
        </w:numPr>
        <w:tabs>
          <w:tab w:val="clear" w:pos="697"/>
          <w:tab w:val="num" w:pos="1080"/>
        </w:tabs>
        <w:spacing w:line="240" w:lineRule="auto"/>
        <w:ind w:left="1080" w:hanging="480"/>
        <w:jc w:val="both"/>
        <w:rPr>
          <w:b w:val="0"/>
          <w:i/>
          <w:sz w:val="22"/>
          <w:szCs w:val="22"/>
        </w:rPr>
      </w:pPr>
      <w:r w:rsidRPr="00683841">
        <w:rPr>
          <w:b w:val="0"/>
          <w:i/>
          <w:sz w:val="22"/>
          <w:szCs w:val="22"/>
        </w:rPr>
        <w:t>Users of this section shall rely solely on their own professional judgement and skill in determining the appropriateness of using or referring to this section and to satisfy themselves as to the accuracy of the data it contains.</w:t>
      </w:r>
    </w:p>
    <w:p w:rsidR="00683841" w:rsidRPr="00683841" w:rsidRDefault="00683841" w:rsidP="00683841">
      <w:pPr>
        <w:numPr>
          <w:ilvl w:val="0"/>
          <w:numId w:val="16"/>
        </w:numPr>
        <w:tabs>
          <w:tab w:val="clear" w:pos="697"/>
          <w:tab w:val="num" w:pos="1080"/>
        </w:tabs>
        <w:spacing w:line="240" w:lineRule="auto"/>
        <w:ind w:left="1080" w:hanging="480"/>
        <w:jc w:val="both"/>
        <w:rPr>
          <w:b w:val="0"/>
          <w:i/>
          <w:sz w:val="22"/>
          <w:szCs w:val="22"/>
        </w:rPr>
      </w:pPr>
      <w:r w:rsidRPr="00683841">
        <w:rPr>
          <w:b w:val="0"/>
          <w:i/>
          <w:sz w:val="22"/>
          <w:szCs w:val="22"/>
        </w:rPr>
        <w:t>Users acknowledge that neither Construction Information Limited nor the manufacturer of the products and systems described in the text are in any way liable in respect of any particular use or application of the material provided.</w:t>
      </w:r>
    </w:p>
    <w:p w:rsidR="00683841" w:rsidRPr="00683841" w:rsidRDefault="00683841" w:rsidP="00683841">
      <w:pPr>
        <w:jc w:val="both"/>
        <w:rPr>
          <w:b w:val="0"/>
          <w:sz w:val="22"/>
          <w:szCs w:val="22"/>
        </w:rPr>
      </w:pPr>
    </w:p>
    <w:p w:rsidR="00683841" w:rsidRPr="00683841" w:rsidRDefault="00683841" w:rsidP="00683841">
      <w:pPr>
        <w:tabs>
          <w:tab w:val="left" w:pos="600"/>
        </w:tabs>
        <w:ind w:left="600" w:hanging="600"/>
        <w:jc w:val="both"/>
        <w:rPr>
          <w:b w:val="0"/>
          <w:sz w:val="22"/>
          <w:szCs w:val="22"/>
        </w:rPr>
      </w:pPr>
      <w:r w:rsidRPr="00683841">
        <w:rPr>
          <w:b w:val="0"/>
          <w:sz w:val="22"/>
          <w:szCs w:val="22"/>
        </w:rPr>
        <w:t>4.</w:t>
      </w:r>
      <w:r w:rsidRPr="00683841">
        <w:rPr>
          <w:b w:val="0"/>
          <w:sz w:val="22"/>
          <w:szCs w:val="22"/>
        </w:rPr>
        <w:tab/>
        <w:t>The product manufacturer will at all times recognise CIL’s copyright over the contents of the branded specification sections.</w:t>
      </w:r>
    </w:p>
    <w:p w:rsidR="00683841" w:rsidRPr="00683841" w:rsidRDefault="00683841" w:rsidP="00683841">
      <w:pPr>
        <w:tabs>
          <w:tab w:val="left" w:pos="600"/>
        </w:tabs>
        <w:ind w:left="600" w:hanging="600"/>
        <w:rPr>
          <w:b w:val="0"/>
          <w:sz w:val="22"/>
          <w:szCs w:val="22"/>
        </w:rPr>
      </w:pPr>
    </w:p>
    <w:p w:rsidR="00683841" w:rsidRDefault="00683841" w:rsidP="00683841">
      <w:pPr>
        <w:rPr>
          <w:sz w:val="22"/>
          <w:szCs w:val="22"/>
        </w:rPr>
      </w:pPr>
      <w:r w:rsidRPr="00683841">
        <w:rPr>
          <w:sz w:val="22"/>
          <w:szCs w:val="22"/>
        </w:rPr>
        <w:t>This protocol forms part of the service agreement.</w:t>
      </w:r>
    </w:p>
    <w:p w:rsidR="004F279B" w:rsidRDefault="004F279B" w:rsidP="00683841">
      <w:pPr>
        <w:rPr>
          <w:b w:val="0"/>
          <w:i/>
          <w:sz w:val="18"/>
          <w:szCs w:val="18"/>
        </w:rPr>
      </w:pPr>
    </w:p>
    <w:p w:rsidR="004F279B" w:rsidRDefault="004F279B" w:rsidP="00683841">
      <w:pPr>
        <w:rPr>
          <w:b w:val="0"/>
          <w:i/>
          <w:sz w:val="18"/>
          <w:szCs w:val="18"/>
        </w:rPr>
      </w:pPr>
    </w:p>
    <w:p w:rsidR="004F279B" w:rsidRPr="004F279B" w:rsidRDefault="00FE34B0" w:rsidP="00683841">
      <w:pPr>
        <w:rPr>
          <w:b w:val="0"/>
          <w:i/>
          <w:sz w:val="18"/>
          <w:szCs w:val="18"/>
        </w:rPr>
      </w:pPr>
      <w:r>
        <w:rPr>
          <w:b w:val="0"/>
          <w:i/>
          <w:sz w:val="18"/>
          <w:szCs w:val="18"/>
        </w:rPr>
        <w:t>1/07</w:t>
      </w:r>
      <w:r w:rsidR="006D5A48">
        <w:rPr>
          <w:b w:val="0"/>
          <w:i/>
          <w:sz w:val="18"/>
          <w:szCs w:val="18"/>
        </w:rPr>
        <w:t>/20</w:t>
      </w:r>
      <w:r w:rsidR="007C1805">
        <w:rPr>
          <w:b w:val="0"/>
          <w:i/>
          <w:sz w:val="18"/>
          <w:szCs w:val="18"/>
        </w:rPr>
        <w:t>11</w:t>
      </w:r>
    </w:p>
    <w:sectPr w:rsidR="004F279B" w:rsidRPr="004F279B" w:rsidSect="00B70D35">
      <w:headerReference w:type="even" r:id="rId7"/>
      <w:headerReference w:type="default" r:id="rId8"/>
      <w:footerReference w:type="even" r:id="rId9"/>
      <w:footerReference w:type="default" r:id="rId10"/>
      <w:headerReference w:type="first" r:id="rId11"/>
      <w:footerReference w:type="first" r:id="rId12"/>
      <w:pgSz w:w="11904" w:h="16836"/>
      <w:pgMar w:top="2436" w:right="1368" w:bottom="1440" w:left="1354" w:header="720" w:footer="567" w:gutter="0"/>
      <w:cols w:space="864"/>
      <w:titlePg/>
      <w:docGrid w:linePitch="27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0AD6" w:rsidRDefault="00630AD6" w:rsidP="00DA4CC0">
      <w:pPr>
        <w:spacing w:line="240" w:lineRule="auto"/>
      </w:pPr>
      <w:r>
        <w:separator/>
      </w:r>
    </w:p>
  </w:endnote>
  <w:endnote w:type="continuationSeparator" w:id="0">
    <w:p w:rsidR="00630AD6" w:rsidRDefault="00630AD6" w:rsidP="00DA4C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AFF" w:usb1="C0007843" w:usb2="00000009" w:usb3="00000000" w:csb0="000001FF" w:csb1="00000000"/>
  </w:font>
  <w:font w:name="Lucida Sans">
    <w:altName w:val="Lucida Sans Unicode"/>
    <w:charset w:val="00"/>
    <w:family w:val="swiss"/>
    <w:pitch w:val="variable"/>
    <w:sig w:usb0="00000000" w:usb1="00000000" w:usb2="00000000" w:usb3="00000000" w:csb0="000000BF" w:csb1="00000000"/>
  </w:font>
  <w:font w:name="Times">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05" w:rsidRDefault="007C1805" w:rsidP="00F92F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05" w:rsidRDefault="007C1805" w:rsidP="00F92FB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340" w:rsidRPr="001A1C69" w:rsidRDefault="001F2340" w:rsidP="00B70D35">
    <w:pPr>
      <w:pStyle w:val="Noparagraphstyle"/>
      <w:pBdr>
        <w:top w:val="single" w:sz="4" w:space="13" w:color="auto"/>
      </w:pBdr>
      <w:spacing w:line="360" w:lineRule="auto"/>
      <w:rPr>
        <w:rFonts w:ascii="Helvetica" w:hAnsi="Helvetica"/>
        <w:spacing w:val="3"/>
        <w:sz w:val="16"/>
        <w:szCs w:val="16"/>
      </w:rPr>
    </w:pPr>
    <w:r w:rsidRPr="001A1C69">
      <w:rPr>
        <w:rFonts w:ascii="Helvetica" w:hAnsi="Helvetica"/>
        <w:spacing w:val="3"/>
        <w:sz w:val="16"/>
        <w:szCs w:val="16"/>
      </w:rPr>
      <w:t>Construction Information Limited, Suite 2.10, 72 Dominion Rd, Auckland, PO Box 108 214, Auckland, New Zealand</w:t>
    </w:r>
  </w:p>
  <w:p w:rsidR="001F2340" w:rsidRPr="001A1C69" w:rsidRDefault="001F2340" w:rsidP="00433288">
    <w:pPr>
      <w:pStyle w:val="Noparagraphstyle"/>
      <w:rPr>
        <w:rFonts w:ascii="Helvetica" w:hAnsi="Helvetica"/>
        <w:sz w:val="16"/>
        <w:szCs w:val="16"/>
      </w:rPr>
    </w:pPr>
    <w:r w:rsidRPr="001A1C69">
      <w:rPr>
        <w:rFonts w:ascii="Helvetica" w:hAnsi="Helvetica"/>
        <w:sz w:val="16"/>
        <w:szCs w:val="16"/>
      </w:rPr>
      <w:t>Ph 09 631 7044, Fax 09 631 7055, gen@masterspec.co.nz, www.masterspec.co.nz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0AD6" w:rsidRDefault="00630AD6" w:rsidP="00DA4CC0">
      <w:pPr>
        <w:spacing w:line="240" w:lineRule="auto"/>
      </w:pPr>
      <w:r>
        <w:separator/>
      </w:r>
    </w:p>
  </w:footnote>
  <w:footnote w:type="continuationSeparator" w:id="0">
    <w:p w:rsidR="00630AD6" w:rsidRDefault="00630AD6" w:rsidP="00DA4CC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1805" w:rsidRDefault="007C1805" w:rsidP="00F92FB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340" w:rsidRPr="00DE1BB9" w:rsidRDefault="00657443" w:rsidP="00F92FBE">
    <w:pPr>
      <w:pStyle w:val="Header"/>
      <w:rPr>
        <w:noProof/>
        <w:sz w:val="24"/>
        <w:lang w:val="en-NZ" w:eastAsia="en-NZ"/>
      </w:rPr>
    </w:pPr>
    <w:r>
      <w:rPr>
        <w:b w:val="0"/>
        <w:noProof/>
        <w:lang w:val="en-NZ" w:eastAsia="en-NZ"/>
      </w:rPr>
      <mc:AlternateContent>
        <mc:Choice Requires="wps">
          <w:drawing>
            <wp:anchor distT="0" distB="0" distL="114300" distR="114300" simplePos="0" relativeHeight="251660800" behindDoc="0" locked="0" layoutInCell="1" allowOverlap="1">
              <wp:simplePos x="0" y="0"/>
              <wp:positionH relativeFrom="column">
                <wp:posOffset>2414270</wp:posOffset>
              </wp:positionH>
              <wp:positionV relativeFrom="paragraph">
                <wp:posOffset>214630</wp:posOffset>
              </wp:positionV>
              <wp:extent cx="1028700" cy="384810"/>
              <wp:effectExtent l="4445" t="0" r="0" b="635"/>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340" w:rsidRPr="00AB3519" w:rsidRDefault="001F2340" w:rsidP="00F92FBE">
                          <w:pPr>
                            <w:rPr>
                              <w:sz w:val="24"/>
                            </w:rPr>
                          </w:pPr>
                          <w:r w:rsidRPr="00AB3519">
                            <w:rPr>
                              <w:sz w:val="24"/>
                            </w:rPr>
                            <w:t>June 2005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190.1pt;margin-top:16.9pt;width:81pt;height:30.3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q27tQIAALo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" filled="f" stroked="f">
              <v:textbox>
                <w:txbxContent>
                  <w:p w:rsidR="001F2340" w:rsidRPr="00AB3519" w:rsidRDefault="001F2340" w:rsidP="00F92FBE">
                    <w:pPr>
                      <w:rPr>
                        <w:sz w:val="24"/>
                      </w:rPr>
                    </w:pPr>
                    <w:r w:rsidRPr="00AB3519">
                      <w:rPr>
                        <w:sz w:val="24"/>
                      </w:rPr>
                      <w:t>June 2005</w:t>
                    </w:r>
                  </w:p>
                </w:txbxContent>
              </v:textbox>
            </v:shape>
          </w:pict>
        </mc:Fallback>
      </mc:AlternateContent>
    </w:r>
  </w:p>
  <w:p w:rsidR="001F2340" w:rsidRPr="001A1C69" w:rsidRDefault="00657443" w:rsidP="00433288">
    <w:pPr>
      <w:spacing w:before="40"/>
      <w:ind w:left="2880" w:firstLine="900"/>
      <w:rPr>
        <w:sz w:val="32"/>
        <w:szCs w:val="32"/>
      </w:rPr>
    </w:pPr>
    <w:r>
      <w:rPr>
        <w:b w:val="0"/>
        <w:noProof/>
        <w:lang w:val="en-NZ" w:eastAsia="en-NZ"/>
      </w:rPr>
      <mc:AlternateContent>
        <mc:Choice Requires="wps">
          <w:drawing>
            <wp:anchor distT="0" distB="0" distL="114300" distR="114300" simplePos="0" relativeHeight="251659776" behindDoc="0" locked="0" layoutInCell="1" allowOverlap="1">
              <wp:simplePos x="0" y="0"/>
              <wp:positionH relativeFrom="column">
                <wp:posOffset>3408045</wp:posOffset>
              </wp:positionH>
              <wp:positionV relativeFrom="paragraph">
                <wp:posOffset>-63500</wp:posOffset>
              </wp:positionV>
              <wp:extent cx="2057400" cy="685800"/>
              <wp:effectExtent l="0" t="3175" r="1905" b="0"/>
              <wp:wrapNone/>
              <wp:docPr id="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340" w:rsidRPr="00AB3519" w:rsidRDefault="001F2340" w:rsidP="00433288">
                          <w:pPr>
                            <w:spacing w:line="320" w:lineRule="exact"/>
                            <w:rPr>
                              <w:b w:val="0"/>
                              <w:sz w:val="28"/>
                            </w:rPr>
                          </w:pPr>
                          <w:r w:rsidRPr="00AB3519">
                            <w:rPr>
                              <w:b w:val="0"/>
                              <w:sz w:val="28"/>
                            </w:rPr>
                            <w:t>Masterspec Standard Contents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left:0;text-align:left;margin-left:268.35pt;margin-top:-5pt;width:162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" filled="f" stroked="f">
              <v:textbox>
                <w:txbxContent>
                  <w:p w:rsidR="001F2340" w:rsidRPr="00AB3519" w:rsidRDefault="001F2340" w:rsidP="00433288">
                    <w:pPr>
                      <w:spacing w:line="320" w:lineRule="exact"/>
                      <w:rPr>
                        <w:b w:val="0"/>
                        <w:sz w:val="28"/>
                      </w:rPr>
                    </w:pPr>
                    <w:r w:rsidRPr="00AB3519">
                      <w:rPr>
                        <w:b w:val="0"/>
                        <w:sz w:val="28"/>
                      </w:rPr>
                      <w:t>Masterspec Standard Contents</w:t>
                    </w:r>
                  </w:p>
                </w:txbxContent>
              </v:textbox>
            </v:shape>
          </w:pict>
        </mc:Fallback>
      </mc:AlternateContent>
    </w:r>
    <w:r>
      <w:rPr>
        <w:b w:val="0"/>
        <w:noProof/>
        <w:lang w:val="en-NZ" w:eastAsia="en-NZ"/>
      </w:rPr>
      <mc:AlternateContent>
        <mc:Choice Requires="wps">
          <w:drawing>
            <wp:anchor distT="0" distB="0" distL="114300" distR="114300" simplePos="0" relativeHeight="251661824" behindDoc="0" locked="0" layoutInCell="1" allowOverlap="1">
              <wp:simplePos x="0" y="0"/>
              <wp:positionH relativeFrom="column">
                <wp:posOffset>3384550</wp:posOffset>
              </wp:positionH>
              <wp:positionV relativeFrom="paragraph">
                <wp:posOffset>20320</wp:posOffset>
              </wp:positionV>
              <wp:extent cx="0" cy="342900"/>
              <wp:effectExtent l="12700" t="10795" r="6350" b="8255"/>
              <wp:wrapNone/>
              <wp:docPr id="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B14126" id="Line 12"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5pt,1.6pt" to="266.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" strokeweight="1pt"/>
          </w:pict>
        </mc:Fallback>
      </mc:AlternateContent>
    </w:r>
    <w:r w:rsidRPr="00DE1BB9">
      <w:rPr>
        <w:noProof/>
        <w:sz w:val="24"/>
        <w:lang w:val="en-NZ" w:eastAsia="en-NZ"/>
      </w:rPr>
      <w:drawing>
        <wp:anchor distT="0" distB="0" distL="114300" distR="114300" simplePos="0" relativeHeight="251657728" behindDoc="0" locked="0" layoutInCell="1" allowOverlap="1">
          <wp:simplePos x="0" y="0"/>
          <wp:positionH relativeFrom="column">
            <wp:posOffset>0</wp:posOffset>
          </wp:positionH>
          <wp:positionV relativeFrom="page">
            <wp:posOffset>620395</wp:posOffset>
          </wp:positionV>
          <wp:extent cx="2057400" cy="361315"/>
          <wp:effectExtent l="0" t="0" r="0" b="63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361315"/>
                  </a:xfrm>
                  <a:prstGeom prst="rect">
                    <a:avLst/>
                  </a:prstGeom>
                  <a:noFill/>
                  <a:ln>
                    <a:noFill/>
                  </a:ln>
                </pic:spPr>
              </pic:pic>
            </a:graphicData>
          </a:graphic>
          <wp14:sizeRelH relativeFrom="page">
            <wp14:pctWidth>0</wp14:pctWidth>
          </wp14:sizeRelH>
          <wp14:sizeRelV relativeFrom="page">
            <wp14:pctHeight>0</wp14:pctHeight>
          </wp14:sizeRelV>
        </wp:anchor>
      </w:drawing>
    </w:r>
    <w:r w:rsidR="001F2340" w:rsidRPr="00DE1BB9">
      <w:rPr>
        <w:sz w:val="28"/>
        <w:szCs w:val="32"/>
      </w:rPr>
      <w:tab/>
    </w:r>
    <w:r w:rsidR="001F2340" w:rsidRPr="00DE1BB9">
      <w:rPr>
        <w:sz w:val="28"/>
        <w:szCs w:val="32"/>
      </w:rPr>
      <w:tab/>
    </w:r>
    <w:r w:rsidR="001F2340" w:rsidRPr="00DE1BB9">
      <w:rPr>
        <w:sz w:val="28"/>
        <w:szCs w:val="32"/>
      </w:rPr>
      <w:tab/>
    </w:r>
  </w:p>
  <w:p w:rsidR="001F2340" w:rsidRPr="00F92FBE" w:rsidRDefault="001F2340" w:rsidP="00F92FBE">
    <w:pPr>
      <w:rPr>
        <w:b w:val="0"/>
      </w:rPr>
    </w:pPr>
  </w:p>
  <w:p w:rsidR="001F2340" w:rsidRPr="00F92FBE" w:rsidRDefault="001F2340" w:rsidP="00F92FBE">
    <w:pPr>
      <w:rPr>
        <w:b w:val="0"/>
      </w:rPr>
    </w:pPr>
  </w:p>
  <w:p w:rsidR="001F2340" w:rsidRDefault="00657443" w:rsidP="00F92FBE">
    <w:pPr>
      <w:pStyle w:val="Header"/>
    </w:pPr>
    <w:r>
      <w:rPr>
        <w:noProof/>
        <w:lang w:val="en-NZ" w:eastAsia="en-NZ"/>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8890</wp:posOffset>
              </wp:positionV>
              <wp:extent cx="6057900" cy="0"/>
              <wp:effectExtent l="9525" t="8890" r="9525" b="10160"/>
              <wp:wrapNone/>
              <wp:docPr id="5"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7096D" id="Line 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7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AEg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" strokeweight=".5pt"/>
          </w:pict>
        </mc:Fallback>
      </mc:AlternateContent>
    </w:r>
  </w:p>
  <w:p w:rsidR="001F2340" w:rsidRPr="00DE1BB9" w:rsidRDefault="001F2340" w:rsidP="00433288">
    <w:pPr>
      <w:pStyle w:val="Header"/>
    </w:pPr>
  </w:p>
  <w:p w:rsidR="001F2340" w:rsidRPr="00F86B42" w:rsidRDefault="001F2340" w:rsidP="0043328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2340" w:rsidRPr="00DE1BB9" w:rsidRDefault="001F2340" w:rsidP="00F92FBE">
    <w:pPr>
      <w:pStyle w:val="Header"/>
      <w:rPr>
        <w:noProof/>
        <w:sz w:val="24"/>
        <w:lang w:val="en-NZ" w:eastAsia="en-NZ"/>
      </w:rPr>
    </w:pPr>
  </w:p>
  <w:p w:rsidR="001F2340" w:rsidRPr="001A1C69" w:rsidRDefault="00657443" w:rsidP="00433288">
    <w:pPr>
      <w:spacing w:before="40"/>
      <w:ind w:left="2880" w:firstLine="900"/>
      <w:rPr>
        <w:sz w:val="32"/>
        <w:szCs w:val="32"/>
      </w:rPr>
    </w:pPr>
    <w:r>
      <w:rPr>
        <w:b w:val="0"/>
        <w:noProof/>
        <w:lang w:val="en-NZ" w:eastAsia="en-NZ"/>
      </w:rPr>
      <mc:AlternateContent>
        <mc:Choice Requires="wps">
          <w:drawing>
            <wp:anchor distT="0" distB="0" distL="114300" distR="114300" simplePos="0" relativeHeight="251655680" behindDoc="0" locked="0" layoutInCell="1" allowOverlap="1">
              <wp:simplePos x="0" y="0"/>
              <wp:positionH relativeFrom="column">
                <wp:posOffset>3429000</wp:posOffset>
              </wp:positionH>
              <wp:positionV relativeFrom="paragraph">
                <wp:posOffset>22860</wp:posOffset>
              </wp:positionV>
              <wp:extent cx="2421255" cy="314960"/>
              <wp:effectExtent l="2540" t="381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1255" cy="314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F2340" w:rsidRPr="00AB3519" w:rsidRDefault="001F2340" w:rsidP="00433288">
                          <w:pPr>
                            <w:spacing w:line="320" w:lineRule="exact"/>
                            <w:rPr>
                              <w:b w:val="0"/>
                              <w:sz w:val="28"/>
                            </w:rPr>
                          </w:pPr>
                          <w:r>
                            <w:rPr>
                              <w:b w:val="0"/>
                              <w:sz w:val="28"/>
                            </w:rPr>
                            <w:t>Branded section protocol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8" type="#_x0000_t202" style="position:absolute;left:0;text-align:left;margin-left:270pt;margin-top:1.8pt;width:190.65pt;height:24.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NBSuQ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" filled="f" stroked="f">
              <v:textbox>
                <w:txbxContent>
                  <w:p w:rsidR="001F2340" w:rsidRPr="00AB3519" w:rsidRDefault="001F2340" w:rsidP="00433288">
                    <w:pPr>
                      <w:spacing w:line="320" w:lineRule="exact"/>
                      <w:rPr>
                        <w:b w:val="0"/>
                        <w:sz w:val="28"/>
                      </w:rPr>
                    </w:pPr>
                    <w:r>
                      <w:rPr>
                        <w:b w:val="0"/>
                        <w:sz w:val="28"/>
                      </w:rPr>
                      <w:t>Branded section protocol</w:t>
                    </w:r>
                  </w:p>
                </w:txbxContent>
              </v:textbox>
            </v:shape>
          </w:pict>
        </mc:Fallback>
      </mc:AlternateContent>
    </w:r>
    <w:r>
      <w:rPr>
        <w:b w:val="0"/>
        <w:noProof/>
        <w:lang w:val="en-NZ" w:eastAsia="en-NZ"/>
      </w:rPr>
      <mc:AlternateContent>
        <mc:Choice Requires="wps">
          <w:drawing>
            <wp:anchor distT="0" distB="0" distL="114300" distR="114300" simplePos="0" relativeHeight="251656704" behindDoc="0" locked="0" layoutInCell="1" allowOverlap="1">
              <wp:simplePos x="0" y="0"/>
              <wp:positionH relativeFrom="column">
                <wp:posOffset>3384550</wp:posOffset>
              </wp:positionH>
              <wp:positionV relativeFrom="paragraph">
                <wp:posOffset>20320</wp:posOffset>
              </wp:positionV>
              <wp:extent cx="0" cy="342900"/>
              <wp:effectExtent l="15240" t="10795" r="13335" b="8255"/>
              <wp:wrapNone/>
              <wp:docPr id="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9A331" id="Line 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6.5pt,1.6pt" to="266.5pt,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" strokeweight="1pt"/>
          </w:pict>
        </mc:Fallback>
      </mc:AlternateContent>
    </w:r>
    <w:r w:rsidRPr="00DE1BB9">
      <w:rPr>
        <w:noProof/>
        <w:sz w:val="24"/>
        <w:lang w:val="en-NZ" w:eastAsia="en-NZ"/>
      </w:rPr>
      <w:drawing>
        <wp:anchor distT="0" distB="0" distL="114300" distR="114300" simplePos="0" relativeHeight="251653632" behindDoc="0" locked="0" layoutInCell="1" allowOverlap="1">
          <wp:simplePos x="0" y="0"/>
          <wp:positionH relativeFrom="column">
            <wp:posOffset>0</wp:posOffset>
          </wp:positionH>
          <wp:positionV relativeFrom="page">
            <wp:posOffset>620395</wp:posOffset>
          </wp:positionV>
          <wp:extent cx="2057400" cy="361315"/>
          <wp:effectExtent l="0" t="0" r="0" b="63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361315"/>
                  </a:xfrm>
                  <a:prstGeom prst="rect">
                    <a:avLst/>
                  </a:prstGeom>
                  <a:noFill/>
                  <a:ln>
                    <a:noFill/>
                  </a:ln>
                </pic:spPr>
              </pic:pic>
            </a:graphicData>
          </a:graphic>
          <wp14:sizeRelH relativeFrom="page">
            <wp14:pctWidth>0</wp14:pctWidth>
          </wp14:sizeRelH>
          <wp14:sizeRelV relativeFrom="page">
            <wp14:pctHeight>0</wp14:pctHeight>
          </wp14:sizeRelV>
        </wp:anchor>
      </w:drawing>
    </w:r>
    <w:r w:rsidR="001F2340" w:rsidRPr="00DE1BB9">
      <w:rPr>
        <w:sz w:val="28"/>
        <w:szCs w:val="32"/>
      </w:rPr>
      <w:tab/>
    </w:r>
    <w:r w:rsidR="001F2340" w:rsidRPr="00DE1BB9">
      <w:rPr>
        <w:sz w:val="28"/>
        <w:szCs w:val="32"/>
      </w:rPr>
      <w:tab/>
    </w:r>
    <w:r w:rsidR="001F2340" w:rsidRPr="00DE1BB9">
      <w:rPr>
        <w:sz w:val="28"/>
        <w:szCs w:val="32"/>
      </w:rPr>
      <w:tab/>
    </w:r>
  </w:p>
  <w:p w:rsidR="001F2340" w:rsidRPr="00F92FBE" w:rsidRDefault="001F2340" w:rsidP="00F92FBE">
    <w:pPr>
      <w:rPr>
        <w:b w:val="0"/>
      </w:rPr>
    </w:pPr>
  </w:p>
  <w:p w:rsidR="001F2340" w:rsidRPr="00F92FBE" w:rsidRDefault="001F2340" w:rsidP="00F92FBE">
    <w:pPr>
      <w:rPr>
        <w:b w:val="0"/>
      </w:rPr>
    </w:pPr>
  </w:p>
  <w:p w:rsidR="001F2340" w:rsidRDefault="00657443" w:rsidP="00F92FBE">
    <w:pPr>
      <w:pStyle w:val="Header"/>
    </w:pPr>
    <w:r>
      <w:rPr>
        <w:noProof/>
        <w:lang w:val="en-NZ" w:eastAsia="en-NZ"/>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8890</wp:posOffset>
              </wp:positionV>
              <wp:extent cx="6057900" cy="0"/>
              <wp:effectExtent l="12065" t="5715" r="6985" b="13335"/>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DD3887" id="Line 4" o:spid="_x0000_s1026" style="position:absolute;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pt" to="477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" strokeweight=".5pt"/>
          </w:pict>
        </mc:Fallback>
      </mc:AlternateContent>
    </w:r>
  </w:p>
  <w:p w:rsidR="001F2340" w:rsidRPr="00DE1BB9" w:rsidRDefault="001F2340" w:rsidP="00433288">
    <w:pPr>
      <w:pStyle w:val="Header"/>
    </w:pPr>
  </w:p>
  <w:p w:rsidR="001F2340" w:rsidRPr="00F86B42" w:rsidRDefault="001F2340" w:rsidP="00433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BD06C78"/>
    <w:lvl w:ilvl="0">
      <w:start w:val="1"/>
      <w:numFmt w:val="bullet"/>
      <w:lvlText w:val=""/>
      <w:lvlJc w:val="left"/>
      <w:pPr>
        <w:tabs>
          <w:tab w:val="num" w:pos="0"/>
        </w:tabs>
      </w:pPr>
      <w:rPr>
        <w:rFonts w:ascii="Symbol" w:eastAsia="Times New Roman" w:hAnsi="Symbol" w:hint="default"/>
      </w:rPr>
    </w:lvl>
    <w:lvl w:ilvl="1">
      <w:start w:val="1"/>
      <w:numFmt w:val="bullet"/>
      <w:lvlText w:val=""/>
      <w:lvlJc w:val="left"/>
      <w:pPr>
        <w:tabs>
          <w:tab w:val="num" w:pos="720"/>
        </w:tabs>
        <w:ind w:left="1080" w:hanging="360"/>
      </w:pPr>
      <w:rPr>
        <w:rFonts w:ascii="Symbol" w:eastAsia="Times New Roman"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eastAsia="Times New Roman"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B72D2C8"/>
    <w:lvl w:ilvl="0">
      <w:start w:val="1"/>
      <w:numFmt w:val="decimal"/>
      <w:lvlText w:val="%1."/>
      <w:lvlJc w:val="left"/>
      <w:pPr>
        <w:tabs>
          <w:tab w:val="num" w:pos="1800"/>
        </w:tabs>
        <w:ind w:left="1800" w:hanging="360"/>
      </w:pPr>
    </w:lvl>
  </w:abstractNum>
  <w:abstractNum w:abstractNumId="2">
    <w:nsid w:val="FFFFFF7D"/>
    <w:multiLevelType w:val="singleLevel"/>
    <w:tmpl w:val="BC686E18"/>
    <w:lvl w:ilvl="0">
      <w:start w:val="1"/>
      <w:numFmt w:val="decimal"/>
      <w:lvlText w:val="%1."/>
      <w:lvlJc w:val="left"/>
      <w:pPr>
        <w:tabs>
          <w:tab w:val="num" w:pos="1440"/>
        </w:tabs>
        <w:ind w:left="1440" w:hanging="360"/>
      </w:pPr>
    </w:lvl>
  </w:abstractNum>
  <w:abstractNum w:abstractNumId="3">
    <w:nsid w:val="FFFFFF7E"/>
    <w:multiLevelType w:val="singleLevel"/>
    <w:tmpl w:val="F880C8D8"/>
    <w:lvl w:ilvl="0">
      <w:start w:val="1"/>
      <w:numFmt w:val="decimal"/>
      <w:lvlText w:val="%1."/>
      <w:lvlJc w:val="left"/>
      <w:pPr>
        <w:tabs>
          <w:tab w:val="num" w:pos="1080"/>
        </w:tabs>
        <w:ind w:left="1080" w:hanging="360"/>
      </w:pPr>
    </w:lvl>
  </w:abstractNum>
  <w:abstractNum w:abstractNumId="4">
    <w:nsid w:val="FFFFFF7F"/>
    <w:multiLevelType w:val="singleLevel"/>
    <w:tmpl w:val="E42860AA"/>
    <w:lvl w:ilvl="0">
      <w:start w:val="1"/>
      <w:numFmt w:val="decimal"/>
      <w:lvlText w:val="%1."/>
      <w:lvlJc w:val="left"/>
      <w:pPr>
        <w:tabs>
          <w:tab w:val="num" w:pos="720"/>
        </w:tabs>
        <w:ind w:left="720" w:hanging="360"/>
      </w:pPr>
    </w:lvl>
  </w:abstractNum>
  <w:abstractNum w:abstractNumId="5">
    <w:nsid w:val="FFFFFF80"/>
    <w:multiLevelType w:val="singleLevel"/>
    <w:tmpl w:val="C71E49AE"/>
    <w:lvl w:ilvl="0">
      <w:start w:val="1"/>
      <w:numFmt w:val="bullet"/>
      <w:lvlText w:val=""/>
      <w:lvlJc w:val="left"/>
      <w:pPr>
        <w:tabs>
          <w:tab w:val="num" w:pos="1800"/>
        </w:tabs>
        <w:ind w:left="1800" w:hanging="360"/>
      </w:pPr>
      <w:rPr>
        <w:rFonts w:ascii="Symbol" w:eastAsia="Times New Roman" w:hAnsi="Symbol" w:hint="default"/>
      </w:rPr>
    </w:lvl>
  </w:abstractNum>
  <w:abstractNum w:abstractNumId="6">
    <w:nsid w:val="FFFFFF81"/>
    <w:multiLevelType w:val="singleLevel"/>
    <w:tmpl w:val="700E29C4"/>
    <w:lvl w:ilvl="0">
      <w:start w:val="1"/>
      <w:numFmt w:val="bullet"/>
      <w:lvlText w:val=""/>
      <w:lvlJc w:val="left"/>
      <w:pPr>
        <w:tabs>
          <w:tab w:val="num" w:pos="1440"/>
        </w:tabs>
        <w:ind w:left="1440" w:hanging="360"/>
      </w:pPr>
      <w:rPr>
        <w:rFonts w:ascii="Symbol" w:eastAsia="Times New Roman" w:hAnsi="Symbol" w:hint="default"/>
      </w:rPr>
    </w:lvl>
  </w:abstractNum>
  <w:abstractNum w:abstractNumId="7">
    <w:nsid w:val="FFFFFF82"/>
    <w:multiLevelType w:val="singleLevel"/>
    <w:tmpl w:val="C0D40D02"/>
    <w:lvl w:ilvl="0">
      <w:start w:val="1"/>
      <w:numFmt w:val="bullet"/>
      <w:lvlText w:val=""/>
      <w:lvlJc w:val="left"/>
      <w:pPr>
        <w:tabs>
          <w:tab w:val="num" w:pos="1080"/>
        </w:tabs>
        <w:ind w:left="1080" w:hanging="360"/>
      </w:pPr>
      <w:rPr>
        <w:rFonts w:ascii="Symbol" w:eastAsia="Times New Roman" w:hAnsi="Symbol" w:hint="default"/>
      </w:rPr>
    </w:lvl>
  </w:abstractNum>
  <w:abstractNum w:abstractNumId="8">
    <w:nsid w:val="FFFFFF83"/>
    <w:multiLevelType w:val="singleLevel"/>
    <w:tmpl w:val="E348F0BA"/>
    <w:lvl w:ilvl="0">
      <w:start w:val="1"/>
      <w:numFmt w:val="bullet"/>
      <w:lvlText w:val=""/>
      <w:lvlJc w:val="left"/>
      <w:pPr>
        <w:tabs>
          <w:tab w:val="num" w:pos="720"/>
        </w:tabs>
        <w:ind w:left="720" w:hanging="360"/>
      </w:pPr>
      <w:rPr>
        <w:rFonts w:ascii="Symbol" w:eastAsia="Times New Roman" w:hAnsi="Symbol" w:hint="default"/>
      </w:rPr>
    </w:lvl>
  </w:abstractNum>
  <w:abstractNum w:abstractNumId="9">
    <w:nsid w:val="FFFFFF88"/>
    <w:multiLevelType w:val="singleLevel"/>
    <w:tmpl w:val="E8BADCC4"/>
    <w:lvl w:ilvl="0">
      <w:start w:val="1"/>
      <w:numFmt w:val="decimal"/>
      <w:lvlText w:val="%1."/>
      <w:lvlJc w:val="left"/>
      <w:pPr>
        <w:tabs>
          <w:tab w:val="num" w:pos="360"/>
        </w:tabs>
        <w:ind w:left="360" w:hanging="360"/>
      </w:pPr>
    </w:lvl>
  </w:abstractNum>
  <w:abstractNum w:abstractNumId="10">
    <w:nsid w:val="FFFFFF89"/>
    <w:multiLevelType w:val="singleLevel"/>
    <w:tmpl w:val="AED82F6E"/>
    <w:lvl w:ilvl="0">
      <w:start w:val="1"/>
      <w:numFmt w:val="bullet"/>
      <w:lvlText w:val=""/>
      <w:lvlJc w:val="left"/>
      <w:pPr>
        <w:tabs>
          <w:tab w:val="num" w:pos="360"/>
        </w:tabs>
        <w:ind w:left="360" w:hanging="360"/>
      </w:pPr>
      <w:rPr>
        <w:rFonts w:ascii="Symbol" w:eastAsia="Times New Roman" w:hAnsi="Symbol" w:hint="default"/>
      </w:rPr>
    </w:lvl>
  </w:abstractNum>
  <w:abstractNum w:abstractNumId="11">
    <w:nsid w:val="56985944"/>
    <w:multiLevelType w:val="hybridMultilevel"/>
    <w:tmpl w:val="8F16DE30"/>
    <w:lvl w:ilvl="0" w:tplc="B49404AE">
      <w:start w:val="1"/>
      <w:numFmt w:val="bullet"/>
      <w:lvlText w:val=""/>
      <w:lvlJc w:val="left"/>
      <w:pPr>
        <w:tabs>
          <w:tab w:val="num" w:pos="697"/>
        </w:tabs>
        <w:ind w:left="697" w:hanging="567"/>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AEF63D0"/>
    <w:multiLevelType w:val="hybridMultilevel"/>
    <w:tmpl w:val="62305A72"/>
    <w:lvl w:ilvl="0" w:tplc="938AF7D6">
      <w:start w:val="1"/>
      <w:numFmt w:val="decimal"/>
      <w:pStyle w:val="Heading3"/>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num w:numId="1">
    <w:abstractNumId w:val="12"/>
  </w:num>
  <w:num w:numId="2">
    <w:abstractNumId w:val="12"/>
  </w:num>
  <w:num w:numId="3">
    <w:abstractNumId w:val="12"/>
  </w:num>
  <w:num w:numId="4">
    <w:abstractNumId w:val="12"/>
  </w:num>
  <w:num w:numId="5">
    <w:abstractNumId w:val="0"/>
  </w:num>
  <w:num w:numId="6">
    <w:abstractNumId w:val="10"/>
  </w:num>
  <w:num w:numId="7">
    <w:abstractNumId w:val="8"/>
  </w:num>
  <w:num w:numId="8">
    <w:abstractNumId w:val="7"/>
  </w:num>
  <w:num w:numId="9">
    <w:abstractNumId w:val="6"/>
  </w:num>
  <w:num w:numId="10">
    <w:abstractNumId w:val="5"/>
  </w:num>
  <w:num w:numId="11">
    <w:abstractNumId w:val="9"/>
  </w:num>
  <w:num w:numId="12">
    <w:abstractNumId w:val="4"/>
  </w:num>
  <w:num w:numId="13">
    <w:abstractNumId w:val="3"/>
  </w:num>
  <w:num w:numId="14">
    <w:abstractNumId w:val="2"/>
  </w:num>
  <w:num w:numId="15">
    <w:abstractNumId w:val="1"/>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1"/>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6AC"/>
    <w:rsid w:val="000352D2"/>
    <w:rsid w:val="00127C94"/>
    <w:rsid w:val="001F2340"/>
    <w:rsid w:val="003A0770"/>
    <w:rsid w:val="004175C8"/>
    <w:rsid w:val="00433288"/>
    <w:rsid w:val="00471279"/>
    <w:rsid w:val="004F279B"/>
    <w:rsid w:val="00541C54"/>
    <w:rsid w:val="006263CC"/>
    <w:rsid w:val="00630AD6"/>
    <w:rsid w:val="00657443"/>
    <w:rsid w:val="00683841"/>
    <w:rsid w:val="006D5A48"/>
    <w:rsid w:val="00702D6E"/>
    <w:rsid w:val="0074585C"/>
    <w:rsid w:val="007B02D0"/>
    <w:rsid w:val="007C1805"/>
    <w:rsid w:val="008F4DA9"/>
    <w:rsid w:val="00B70D35"/>
    <w:rsid w:val="00CA389D"/>
    <w:rsid w:val="00DA4CC0"/>
    <w:rsid w:val="00F75E15"/>
    <w:rsid w:val="00FE34B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7DBA4992-99B4-4D6E-B3D4-C8735D832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240" w:lineRule="exact"/>
    </w:pPr>
    <w:rPr>
      <w:rFonts w:ascii="Helvetica" w:hAnsi="Helvetica"/>
      <w:b/>
      <w:lang w:val="en-AU" w:eastAsia="en-US"/>
    </w:rPr>
  </w:style>
  <w:style w:type="paragraph" w:styleId="Heading3">
    <w:name w:val="heading 3"/>
    <w:aliases w:val="1.Main head"/>
    <w:basedOn w:val="Normal"/>
    <w:next w:val="Normal"/>
    <w:autoRedefine/>
    <w:qFormat/>
    <w:pPr>
      <w:keepNext/>
      <w:numPr>
        <w:numId w:val="4"/>
      </w:numPr>
      <w:pBdr>
        <w:bottom w:val="single" w:sz="12" w:space="1" w:color="808080"/>
      </w:pBdr>
      <w:spacing w:before="240" w:after="120" w:line="240" w:lineRule="auto"/>
      <w:outlineLvl w:val="2"/>
    </w:pPr>
    <w:rPr>
      <w:rFonts w:ascii="Lucida Sans" w:hAnsi="Lucida Sans"/>
      <w:color w:val="E6000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style>
  <w:style w:type="paragraph" w:styleId="Footer">
    <w:name w:val="footer"/>
    <w:basedOn w:val="Normal"/>
    <w:semiHidden/>
    <w:pPr>
      <w:tabs>
        <w:tab w:val="center" w:pos="4320"/>
        <w:tab w:val="right" w:pos="8640"/>
      </w:tabs>
    </w:pPr>
  </w:style>
  <w:style w:type="paragraph" w:customStyle="1" w:styleId="Noparagraphstyle">
    <w:name w:val="[No paragraph style]"/>
    <w:pPr>
      <w:widowControl w:val="0"/>
      <w:autoSpaceDE w:val="0"/>
      <w:autoSpaceDN w:val="0"/>
      <w:adjustRightInd w:val="0"/>
      <w:spacing w:line="288" w:lineRule="auto"/>
      <w:textAlignment w:val="center"/>
    </w:pPr>
    <w:rPr>
      <w:rFonts w:ascii="Times" w:hAnsi="Times"/>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322</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Heading here</vt:lpstr>
    </vt:vector>
  </TitlesOfParts>
  <Company>Brand Architects</Company>
  <LinksUpToDate>false</LinksUpToDate>
  <CharactersWithSpaces>2160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here</dc:title>
  <dc:subject/>
  <dc:creator>Scott Espie</dc:creator>
  <cp:keywords/>
  <cp:lastModifiedBy>eric@codehaus.co.nz</cp:lastModifiedBy>
  <cp:revision>2</cp:revision>
  <cp:lastPrinted>2010-11-17T00:18:00Z</cp:lastPrinted>
  <dcterms:created xsi:type="dcterms:W3CDTF">2013-04-10T00:46:00Z</dcterms:created>
  <dcterms:modified xsi:type="dcterms:W3CDTF">2013-04-10T00:46:00Z</dcterms:modified>
</cp:coreProperties>
</file>